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1A" w:rsidRPr="004D264F" w:rsidRDefault="004D264F" w:rsidP="004D264F">
      <w:pPr>
        <w:shd w:val="clear" w:color="auto" w:fill="FFFFFF"/>
        <w:spacing w:before="100" w:beforeAutospacing="1" w:after="225" w:line="450" w:lineRule="atLeast"/>
        <w:jc w:val="center"/>
        <w:outlineLvl w:val="1"/>
        <w:rPr>
          <w:rFonts w:ascii="Lato" w:eastAsia="Times New Roman" w:hAnsi="Lato" w:cs="Times New Roman"/>
          <w:sz w:val="45"/>
          <w:szCs w:val="45"/>
        </w:rPr>
      </w:pPr>
      <w:r>
        <w:rPr>
          <w:noProof/>
        </w:rPr>
        <w:drawing>
          <wp:inline distT="0" distB="0" distL="0" distR="0" wp14:anchorId="11B30FA0" wp14:editId="1D6B1DC2">
            <wp:extent cx="1866900" cy="971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1C0" w:rsidRPr="004D264F">
        <w:rPr>
          <w:rFonts w:ascii="Lato" w:eastAsia="Times New Roman" w:hAnsi="Lato" w:cs="Times New Roman"/>
          <w:sz w:val="32"/>
          <w:szCs w:val="32"/>
        </w:rPr>
        <w:t>Pre-Treatment Instructions</w:t>
      </w:r>
      <w:r w:rsidR="00A06E1A" w:rsidRPr="004D264F">
        <w:rPr>
          <w:rFonts w:ascii="Lato" w:eastAsia="Times New Roman" w:hAnsi="Lato" w:cs="Times New Roman"/>
          <w:sz w:val="32"/>
          <w:szCs w:val="32"/>
        </w:rPr>
        <w:t xml:space="preserve"> FILLERS</w:t>
      </w:r>
      <w:bookmarkStart w:id="0" w:name="_GoBack"/>
      <w:bookmarkEnd w:id="0"/>
    </w:p>
    <w:p w:rsidR="00A06E1A" w:rsidRPr="004D264F" w:rsidRDefault="00A06E1A" w:rsidP="00A06E1A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264F">
        <w:rPr>
          <w:rFonts w:ascii="Times New Roman" w:eastAsia="Times New Roman" w:hAnsi="Times New Roman" w:cs="Times New Roman"/>
          <w:b/>
          <w:sz w:val="20"/>
          <w:szCs w:val="20"/>
        </w:rPr>
        <w:t>(JUVEDERM, RESTYLANE, PERLANE, BELOTERO, VOLUMA</w:t>
      </w:r>
      <w:r w:rsidR="004D264F" w:rsidRPr="004D264F">
        <w:rPr>
          <w:rFonts w:ascii="Times New Roman" w:eastAsia="Times New Roman" w:hAnsi="Times New Roman" w:cs="Times New Roman"/>
          <w:b/>
          <w:sz w:val="20"/>
          <w:szCs w:val="20"/>
        </w:rPr>
        <w:t>, VOLBELLA, VOLLURE, REFENY/DEFYNE, etc.</w:t>
      </w:r>
      <w:r w:rsidRPr="004D264F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4D264F">
        <w:rPr>
          <w:rFonts w:ascii="Lato" w:eastAsia="Times New Roman" w:hAnsi="Lato" w:cs="Times New Roman"/>
          <w:b/>
          <w:sz w:val="20"/>
          <w:szCs w:val="20"/>
        </w:rPr>
        <w:t xml:space="preserve"> </w:t>
      </w:r>
    </w:p>
    <w:p w:rsidR="005741C0" w:rsidRPr="00B02802" w:rsidRDefault="005741C0" w:rsidP="005741C0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02802">
        <w:rPr>
          <w:rFonts w:ascii="Times New Roman" w:eastAsia="Times New Roman" w:hAnsi="Times New Roman" w:cs="Times New Roman"/>
          <w:b/>
          <w:bCs/>
          <w:sz w:val="20"/>
          <w:szCs w:val="20"/>
        </w:rPr>
        <w:t>As with any injection, cosmetic injections may cause swelling and bruising. Most episodes are very mild and resolve shortly.</w:t>
      </w:r>
    </w:p>
    <w:p w:rsidR="005741C0" w:rsidRPr="007E6302" w:rsidRDefault="005741C0" w:rsidP="005741C0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7E6302">
        <w:rPr>
          <w:rFonts w:ascii="Times New Roman" w:eastAsia="Times New Roman" w:hAnsi="Times New Roman" w:cs="Times New Roman"/>
        </w:rPr>
        <w:t>To reduce chances of bruising, ple</w:t>
      </w:r>
      <w:r w:rsidR="00420C76" w:rsidRPr="007E6302">
        <w:rPr>
          <w:rFonts w:ascii="Times New Roman" w:eastAsia="Times New Roman" w:hAnsi="Times New Roman" w:cs="Times New Roman"/>
        </w:rPr>
        <w:t>ase avoid the following for 7-10 day</w:t>
      </w:r>
      <w:r w:rsidRPr="007E6302">
        <w:rPr>
          <w:rFonts w:ascii="Times New Roman" w:eastAsia="Times New Roman" w:hAnsi="Times New Roman" w:cs="Times New Roman"/>
        </w:rPr>
        <w:t>s prior to your visit: any form of alcohol, aspirin, medications containing ibuprofen,</w:t>
      </w:r>
      <w:r w:rsidR="007E6302" w:rsidRPr="007E6302">
        <w:rPr>
          <w:rFonts w:ascii="Times New Roman" w:eastAsia="Times New Roman" w:hAnsi="Times New Roman" w:cs="Times New Roman"/>
        </w:rPr>
        <w:t xml:space="preserve"> Celebrex</w:t>
      </w:r>
      <w:r w:rsidRPr="007E6302">
        <w:rPr>
          <w:rFonts w:ascii="Times New Roman" w:eastAsia="Times New Roman" w:hAnsi="Times New Roman" w:cs="Times New Roman"/>
        </w:rPr>
        <w:t xml:space="preserve"> and supplements with Vitamin E, Fish Oi</w:t>
      </w:r>
      <w:r w:rsidR="007E6302" w:rsidRPr="007E6302">
        <w:rPr>
          <w:rFonts w:ascii="Times New Roman" w:eastAsia="Times New Roman" w:hAnsi="Times New Roman" w:cs="Times New Roman"/>
        </w:rPr>
        <w:t>l, and other herbal supplements (such as gingko, garlic or ginseng).</w:t>
      </w:r>
    </w:p>
    <w:p w:rsidR="007E6302" w:rsidRPr="007E6302" w:rsidRDefault="007E6302" w:rsidP="005741C0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7E6302">
        <w:rPr>
          <w:rFonts w:ascii="Times New Roman" w:eastAsia="Times New Roman" w:hAnsi="Times New Roman" w:cs="Times New Roman"/>
        </w:rPr>
        <w:t>If you normally require Valtrex for cold sor</w:t>
      </w:r>
      <w:r w:rsidR="00C44075">
        <w:rPr>
          <w:rFonts w:ascii="Times New Roman" w:eastAsia="Times New Roman" w:hAnsi="Times New Roman" w:cs="Times New Roman"/>
        </w:rPr>
        <w:t xml:space="preserve">es please inform your provider (depending on the location of your injection a preventative dose of Valtex may be prescribed). </w:t>
      </w:r>
    </w:p>
    <w:p w:rsidR="005741C0" w:rsidRPr="007E6302" w:rsidRDefault="005741C0" w:rsidP="005741C0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7E6302">
        <w:rPr>
          <w:rFonts w:ascii="Times New Roman" w:eastAsia="Times New Roman" w:hAnsi="Times New Roman" w:cs="Times New Roman"/>
        </w:rPr>
        <w:t xml:space="preserve">To aid in faster recovery, </w:t>
      </w:r>
      <w:r w:rsidRPr="007E6302">
        <w:rPr>
          <w:rFonts w:ascii="Times New Roman" w:eastAsia="Times New Roman" w:hAnsi="Times New Roman" w:cs="Times New Roman"/>
          <w:u w:val="single"/>
        </w:rPr>
        <w:t>take Arnica</w:t>
      </w:r>
      <w:r w:rsidRPr="007E6302">
        <w:rPr>
          <w:rFonts w:ascii="Times New Roman" w:eastAsia="Times New Roman" w:hAnsi="Times New Roman" w:cs="Times New Roman"/>
        </w:rPr>
        <w:t xml:space="preserve"> capsules prior to and after the procedure (available for purchase in our offices).</w:t>
      </w:r>
    </w:p>
    <w:p w:rsidR="00B02802" w:rsidRPr="007E6302" w:rsidRDefault="00B02802" w:rsidP="005741C0">
      <w:pPr>
        <w:numPr>
          <w:ilvl w:val="0"/>
          <w:numId w:val="2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7E6302">
        <w:rPr>
          <w:rFonts w:ascii="Times New Roman" w:eastAsia="Times New Roman" w:hAnsi="Times New Roman" w:cs="Times New Roman"/>
        </w:rPr>
        <w:t xml:space="preserve">No Dental Work two weeks </w:t>
      </w:r>
      <w:r w:rsidRPr="007E6302">
        <w:rPr>
          <w:rFonts w:ascii="Times New Roman" w:eastAsia="Times New Roman" w:hAnsi="Times New Roman" w:cs="Times New Roman"/>
          <w:u w:val="single"/>
        </w:rPr>
        <w:t>prior to treatment &amp; two weeks after treatment</w:t>
      </w:r>
      <w:r w:rsidRPr="007E6302">
        <w:rPr>
          <w:rFonts w:ascii="Times New Roman" w:eastAsia="Times New Roman" w:hAnsi="Times New Roman" w:cs="Times New Roman"/>
        </w:rPr>
        <w:t xml:space="preserve"> </w:t>
      </w:r>
    </w:p>
    <w:p w:rsidR="005741C0" w:rsidRPr="007E6302" w:rsidRDefault="005741C0" w:rsidP="007E6302">
      <w:pPr>
        <w:shd w:val="clear" w:color="auto" w:fill="FFFFFF"/>
        <w:spacing w:before="100" w:beforeAutospacing="1" w:after="225" w:line="450" w:lineRule="atLeast"/>
        <w:jc w:val="center"/>
        <w:outlineLvl w:val="1"/>
        <w:rPr>
          <w:rFonts w:ascii="Lato" w:eastAsia="Times New Roman" w:hAnsi="Lato" w:cs="Times New Roman"/>
          <w:sz w:val="40"/>
          <w:szCs w:val="40"/>
        </w:rPr>
      </w:pPr>
      <w:r w:rsidRPr="007E6302">
        <w:rPr>
          <w:rFonts w:ascii="Lato" w:eastAsia="Times New Roman" w:hAnsi="Lato" w:cs="Times New Roman"/>
          <w:sz w:val="40"/>
          <w:szCs w:val="40"/>
        </w:rPr>
        <w:t>Post-Treatment Instructions</w:t>
      </w:r>
    </w:p>
    <w:p w:rsidR="00096EEC" w:rsidRPr="00FA0834" w:rsidRDefault="00096EEC" w:rsidP="00096EEC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</w:rPr>
        <w:t>After your injection, bruising, swelling and discomfort may occur. Within the first 1-2 days (as needed) post treatment apply an icepack (contained within a plastic bag) or ice wrapped in a cloth to the treatment area to help reduce swelling (avoid putting ice directly on your skin).</w:t>
      </w:r>
    </w:p>
    <w:p w:rsidR="00096EEC" w:rsidRPr="00FA0834" w:rsidRDefault="00096EEC" w:rsidP="00096EEC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</w:rPr>
        <w:t>Avoid intense cardiovascular exercise for 24 hours (i.e. cycling, running, etc.)</w:t>
      </w:r>
    </w:p>
    <w:p w:rsidR="005741C0" w:rsidRPr="00FA0834" w:rsidRDefault="00096EEC" w:rsidP="005741C0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</w:rPr>
        <w:t xml:space="preserve">No make-up </w:t>
      </w:r>
      <w:r w:rsidR="00C44075">
        <w:rPr>
          <w:rFonts w:ascii="Times New Roman" w:eastAsia="Times New Roman" w:hAnsi="Times New Roman" w:cs="Times New Roman"/>
        </w:rPr>
        <w:t xml:space="preserve">until the next day. </w:t>
      </w:r>
    </w:p>
    <w:p w:rsidR="00096EEC" w:rsidRPr="00FA0834" w:rsidRDefault="00096EEC" w:rsidP="00096EEC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</w:rPr>
        <w:t>Avoid facial massages to the treated area for a week and avoid touching the area excessively for the first 24 hrs. Always wash your hands prior to touching the area of injection.</w:t>
      </w:r>
    </w:p>
    <w:p w:rsidR="00096EEC" w:rsidRPr="00FA0834" w:rsidRDefault="00096EEC" w:rsidP="00096EEC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</w:rPr>
        <w:t xml:space="preserve">The evening after the injection you may wash your face with a gentle cleanser, but do </w:t>
      </w:r>
      <w:r w:rsidRPr="00FA0834">
        <w:rPr>
          <w:rFonts w:ascii="Times New Roman" w:eastAsia="Times New Roman" w:hAnsi="Times New Roman" w:cs="Times New Roman"/>
          <w:i/>
        </w:rPr>
        <w:t>not</w:t>
      </w:r>
      <w:r w:rsidRPr="00FA0834">
        <w:rPr>
          <w:rFonts w:ascii="Times New Roman" w:eastAsia="Times New Roman" w:hAnsi="Times New Roman" w:cs="Times New Roman"/>
        </w:rPr>
        <w:t xml:space="preserve"> apply skincare products to the treated area. </w:t>
      </w:r>
    </w:p>
    <w:p w:rsidR="005741C0" w:rsidRPr="00FA0834" w:rsidRDefault="005741C0" w:rsidP="005741C0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</w:rPr>
        <w:t>We recommend waiting 7 days before doing a Facial or other skin treatments.</w:t>
      </w:r>
    </w:p>
    <w:p w:rsidR="005741C0" w:rsidRPr="00FA0834" w:rsidRDefault="005741C0" w:rsidP="005741C0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  <w:b/>
          <w:bCs/>
        </w:rPr>
        <w:t>LIPS ONLY: </w:t>
      </w:r>
      <w:r w:rsidRPr="00FA0834">
        <w:rPr>
          <w:rFonts w:ascii="Times New Roman" w:eastAsia="Times New Roman" w:hAnsi="Times New Roman" w:cs="Times New Roman"/>
        </w:rPr>
        <w:t>Avoid smoking, whistling, drinking from a straw, and French kissing for at least 24 hours after treatment. Be advised, your lips and mouth will remain numb for a few hours after the treatment; please avoid consuming hot liquids to prevent burning and be careful with eating.</w:t>
      </w:r>
    </w:p>
    <w:p w:rsidR="00096EEC" w:rsidRPr="00FA0834" w:rsidRDefault="00096EEC" w:rsidP="00096EEC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FA0834">
        <w:rPr>
          <w:rFonts w:ascii="Times New Roman" w:eastAsia="Times New Roman" w:hAnsi="Times New Roman" w:cs="Times New Roman"/>
          <w:b/>
          <w:bCs/>
        </w:rPr>
        <w:t>UNDER EYE TREATMENT: </w:t>
      </w:r>
      <w:r w:rsidRPr="00FA0834">
        <w:rPr>
          <w:rFonts w:ascii="Times New Roman" w:eastAsia="Times New Roman" w:hAnsi="Times New Roman" w:cs="Times New Roman"/>
        </w:rPr>
        <w:t>Do not use swimming goggles for one month.</w:t>
      </w:r>
    </w:p>
    <w:p w:rsidR="00096EEC" w:rsidRPr="00C44075" w:rsidRDefault="00096EEC" w:rsidP="00096EEC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C44075">
        <w:rPr>
          <w:rFonts w:ascii="Times New Roman" w:eastAsia="Times New Roman" w:hAnsi="Times New Roman" w:cs="Times New Roman"/>
        </w:rPr>
        <w:t xml:space="preserve">If you develop bruising and would like it to go away quicker, call our office within two days after the injection to schedule the V-beam laser treatment at no charge. It is only effective when the bruises are purple or red. Once the bruise has evolved to the brown/yellow state, the laser will no longer be effective. </w:t>
      </w:r>
    </w:p>
    <w:p w:rsidR="00167B1B" w:rsidRPr="00C44075" w:rsidRDefault="00C44075" w:rsidP="00FA0834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C44075">
        <w:rPr>
          <w:rFonts w:ascii="Times New Roman" w:eastAsia="Times New Roman" w:hAnsi="Times New Roman" w:cs="Times New Roman"/>
        </w:rPr>
        <w:t xml:space="preserve">Consider taking </w:t>
      </w:r>
      <w:r w:rsidR="005741C0" w:rsidRPr="00C44075">
        <w:rPr>
          <w:rFonts w:ascii="Times New Roman" w:eastAsia="Times New Roman" w:hAnsi="Times New Roman" w:cs="Times New Roman"/>
        </w:rPr>
        <w:t>anti-histamine AFTER lip injections</w:t>
      </w:r>
      <w:r w:rsidR="007E6302" w:rsidRPr="00C44075">
        <w:rPr>
          <w:rFonts w:ascii="Times New Roman" w:eastAsia="Times New Roman" w:hAnsi="Times New Roman" w:cs="Times New Roman"/>
        </w:rPr>
        <w:t xml:space="preserve"> to minimize temporary swelling.</w:t>
      </w:r>
    </w:p>
    <w:p w:rsidR="00FA0834" w:rsidRPr="00C44075" w:rsidRDefault="00FA0834" w:rsidP="00FA0834">
      <w:pPr>
        <w:numPr>
          <w:ilvl w:val="0"/>
          <w:numId w:val="3"/>
        </w:numPr>
        <w:shd w:val="clear" w:color="auto" w:fill="FFFFFF"/>
        <w:spacing w:before="100" w:beforeAutospacing="1" w:after="150" w:line="315" w:lineRule="atLeast"/>
        <w:ind w:left="451"/>
        <w:rPr>
          <w:rFonts w:ascii="Times New Roman" w:eastAsia="Times New Roman" w:hAnsi="Times New Roman" w:cs="Times New Roman"/>
        </w:rPr>
      </w:pPr>
      <w:r w:rsidRPr="00C44075">
        <w:rPr>
          <w:rFonts w:ascii="Times New Roman" w:eastAsia="Times New Roman" w:hAnsi="Times New Roman" w:cs="Times New Roman"/>
        </w:rPr>
        <w:t xml:space="preserve">If you have any concerns or questions please don’t hesitate to call our office at </w:t>
      </w:r>
      <w:r w:rsidRPr="00C44075">
        <w:rPr>
          <w:rFonts w:ascii="Times New Roman" w:eastAsia="Times New Roman" w:hAnsi="Times New Roman" w:cs="Times New Roman"/>
          <w:b/>
        </w:rPr>
        <w:t>518-786-7004</w:t>
      </w:r>
    </w:p>
    <w:sectPr w:rsidR="00FA0834" w:rsidRPr="00C44075" w:rsidSect="001B6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68E"/>
    <w:multiLevelType w:val="hybridMultilevel"/>
    <w:tmpl w:val="31E6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6A6C"/>
    <w:multiLevelType w:val="multilevel"/>
    <w:tmpl w:val="F86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86570"/>
    <w:multiLevelType w:val="multilevel"/>
    <w:tmpl w:val="B2C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E0741"/>
    <w:multiLevelType w:val="hybridMultilevel"/>
    <w:tmpl w:val="D406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4339"/>
    <w:multiLevelType w:val="multilevel"/>
    <w:tmpl w:val="2B0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412A7"/>
    <w:multiLevelType w:val="multilevel"/>
    <w:tmpl w:val="7C3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C665E"/>
    <w:multiLevelType w:val="multilevel"/>
    <w:tmpl w:val="DE3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56652"/>
    <w:multiLevelType w:val="hybridMultilevel"/>
    <w:tmpl w:val="2BEA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1C0"/>
    <w:rsid w:val="00096EEC"/>
    <w:rsid w:val="00167B1B"/>
    <w:rsid w:val="001B697F"/>
    <w:rsid w:val="00257098"/>
    <w:rsid w:val="00420C76"/>
    <w:rsid w:val="004D264F"/>
    <w:rsid w:val="005741C0"/>
    <w:rsid w:val="005B5DE9"/>
    <w:rsid w:val="005F5AD5"/>
    <w:rsid w:val="0079531A"/>
    <w:rsid w:val="007E6302"/>
    <w:rsid w:val="00A06E1A"/>
    <w:rsid w:val="00B02802"/>
    <w:rsid w:val="00C44075"/>
    <w:rsid w:val="00C60A98"/>
    <w:rsid w:val="00E76DEA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E51A"/>
  <w15:docId w15:val="{D30505BA-4AA7-47EF-B5EE-96498027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42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982087">
              <w:marLeft w:val="0"/>
              <w:marRight w:val="0"/>
              <w:marTop w:val="0"/>
              <w:marBottom w:val="58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9162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59B5-3164-4232-BABE-8DFA5420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Med133</dc:creator>
  <cp:keywords/>
  <dc:description/>
  <cp:lastModifiedBy>Tatyana Yakimchuk</cp:lastModifiedBy>
  <cp:revision>15</cp:revision>
  <cp:lastPrinted>2016-03-16T20:23:00Z</cp:lastPrinted>
  <dcterms:created xsi:type="dcterms:W3CDTF">2016-03-16T20:22:00Z</dcterms:created>
  <dcterms:modified xsi:type="dcterms:W3CDTF">2019-04-19T13:03:00Z</dcterms:modified>
</cp:coreProperties>
</file>